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A400A" w14:textId="77777777" w:rsidR="00F66B40" w:rsidRDefault="00F66B40" w:rsidP="001373C3">
      <w:pPr>
        <w:pStyle w:val="Header"/>
        <w:rPr>
          <w:b/>
          <w:sz w:val="22"/>
          <w:szCs w:val="22"/>
          <w:lang w:val="en-GB"/>
        </w:rPr>
      </w:pPr>
    </w:p>
    <w:p w14:paraId="3972B645" w14:textId="77777777" w:rsidR="00F66B40" w:rsidRPr="00880913" w:rsidRDefault="00F66B40" w:rsidP="00F66B40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report</w:t>
      </w:r>
    </w:p>
    <w:p w14:paraId="290C6D85" w14:textId="44CE803C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12593B" w:rsidRPr="0012593B">
        <w:rPr>
          <w:rFonts w:ascii="Times New Roman" w:hAnsi="Times New Roman"/>
          <w:sz w:val="24"/>
          <w:szCs w:val="24"/>
        </w:rPr>
        <w:t>HR-RS253-7/cleaning services and maintenance</w:t>
      </w:r>
    </w:p>
    <w:p w14:paraId="5CD2419C" w14:textId="03E82682" w:rsidR="0026240E" w:rsidRPr="00560802" w:rsidRDefault="0012593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12593B">
        <w:rPr>
          <w:rFonts w:ascii="Times New Roman" w:hAnsi="Times New Roman"/>
          <w:sz w:val="24"/>
          <w:szCs w:val="24"/>
        </w:rPr>
        <w:t>Services of cleaning and maintenance of mosquito killer billboards for the project MOS-Cross2</w:t>
      </w:r>
    </w:p>
    <w:p w14:paraId="73C9394F" w14:textId="4D45F5BF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60802">
        <w:rPr>
          <w:rFonts w:ascii="Times New Roman" w:hAnsi="Times New Roman"/>
          <w:sz w:val="22"/>
          <w:szCs w:val="22"/>
        </w:rPr>
        <w:t xml:space="preserve"> </w:t>
      </w:r>
      <w:r w:rsidR="00540093" w:rsidRPr="00560802">
        <w:rPr>
          <w:rFonts w:ascii="Times New Roman" w:hAnsi="Times New Roman"/>
          <w:sz w:val="22"/>
          <w:szCs w:val="22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69E73B81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B8583A">
        <w:rPr>
          <w:sz w:val="22"/>
          <w:szCs w:val="22"/>
          <w:lang w:val="en-GB"/>
        </w:rPr>
        <w:t>tenders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B91C1E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 w:rsidRPr="00B91C1E">
        <w:rPr>
          <w:sz w:val="22"/>
          <w:szCs w:val="22"/>
          <w:highlight w:val="lightGray"/>
          <w:lang w:val="en-GB"/>
        </w:rPr>
        <w:t>candidates/</w:t>
      </w:r>
      <w:r w:rsidRPr="00B91C1E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  <w:bookmarkStart w:id="0" w:name="_GoBack"/>
      <w:bookmarkEnd w:id="0"/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54271C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2432F2F8" w:rsidR="0026240E" w:rsidRPr="000765AE" w:rsidRDefault="0026240E" w:rsidP="00560802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6F9AE43D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85600D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Pr="00560802">
        <w:rPr>
          <w:sz w:val="22"/>
          <w:szCs w:val="22"/>
          <w:lang w:val="en-GB"/>
        </w:rPr>
        <w:t xml:space="preserve">tenders received </w:t>
      </w:r>
      <w:r w:rsidRPr="000765AE">
        <w:rPr>
          <w:sz w:val="22"/>
          <w:szCs w:val="22"/>
          <w:lang w:val="en-GB"/>
        </w:rPr>
        <w:t>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2E49BB36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Pr="00560802">
        <w:rPr>
          <w:sz w:val="22"/>
          <w:szCs w:val="22"/>
          <w:lang w:val="en-GB"/>
        </w:rPr>
        <w:t>tenders received</w:t>
      </w:r>
      <w:r w:rsidRPr="000765AE">
        <w:rPr>
          <w:sz w:val="22"/>
          <w:szCs w:val="22"/>
          <w:lang w:val="en-GB"/>
        </w:rPr>
        <w:t xml:space="preserve">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Pr="00560802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560802" w:rsidRPr="00560802">
        <w:rPr>
          <w:sz w:val="22"/>
          <w:szCs w:val="22"/>
          <w:lang w:val="en-GB"/>
        </w:rPr>
        <w:t>T</w:t>
      </w:r>
      <w:r w:rsidR="00635A72" w:rsidRPr="00560802">
        <w:rPr>
          <w:sz w:val="22"/>
          <w:szCs w:val="22"/>
          <w:lang w:val="en-GB"/>
        </w:rPr>
        <w:t xml:space="preserve">enders </w:t>
      </w:r>
      <w:r w:rsidR="008A50AC" w:rsidRPr="00560802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560802" w:rsidRPr="00560802">
        <w:rPr>
          <w:sz w:val="22"/>
          <w:szCs w:val="22"/>
          <w:lang w:val="en-GB"/>
        </w:rPr>
        <w:t>T</w:t>
      </w:r>
      <w:r w:rsidR="00635A72" w:rsidRPr="00560802">
        <w:rPr>
          <w:sz w:val="22"/>
          <w:szCs w:val="22"/>
          <w:lang w:val="en-GB"/>
        </w:rPr>
        <w:t>enders received</w:t>
      </w:r>
      <w:r w:rsidR="00635A72">
        <w:rPr>
          <w:sz w:val="22"/>
          <w:szCs w:val="22"/>
          <w:lang w:val="en-GB"/>
        </w:rPr>
        <w:t xml:space="preserve"> already open were rejected without examining their content.</w:t>
      </w:r>
    </w:p>
    <w:p w14:paraId="60F99E90" w14:textId="519FE2D8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lastRenderedPageBreak/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560802">
        <w:rPr>
          <w:sz w:val="22"/>
          <w:szCs w:val="22"/>
          <w:lang w:val="en-GB"/>
        </w:rPr>
        <w:t>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B91C1E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B91C1E">
        <w:rPr>
          <w:sz w:val="22"/>
          <w:szCs w:val="22"/>
          <w:highlight w:val="lightGray"/>
          <w:lang w:val="en-GB"/>
        </w:rPr>
        <w:t xml:space="preserve"> </w:t>
      </w:r>
      <w:r w:rsidRPr="00B91C1E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B91C1E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B91C1E">
        <w:rPr>
          <w:sz w:val="22"/>
          <w:szCs w:val="22"/>
          <w:highlight w:val="lightGray"/>
          <w:lang w:val="en-GB"/>
        </w:rPr>
        <w:t>e</w:t>
      </w:r>
      <w:r w:rsidRPr="00B91C1E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B91C1E">
        <w:rPr>
          <w:sz w:val="22"/>
          <w:szCs w:val="22"/>
          <w:highlight w:val="lightGray"/>
          <w:lang w:val="en-GB"/>
        </w:rPr>
        <w:t>c</w:t>
      </w:r>
      <w:r w:rsidRPr="00B91C1E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B91C1E">
        <w:rPr>
          <w:sz w:val="22"/>
          <w:szCs w:val="22"/>
          <w:highlight w:val="lightGray"/>
          <w:lang w:val="en-GB"/>
        </w:rPr>
        <w:t>c</w:t>
      </w:r>
      <w:r w:rsidR="00C95DD4" w:rsidRPr="00B91C1E">
        <w:rPr>
          <w:sz w:val="22"/>
          <w:szCs w:val="22"/>
          <w:highlight w:val="lightGray"/>
          <w:lang w:val="en-GB"/>
        </w:rPr>
        <w:t>hairperson</w:t>
      </w:r>
      <w:r w:rsidRPr="00B91C1E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 w:rsidRPr="00B91C1E">
        <w:rPr>
          <w:sz w:val="22"/>
          <w:szCs w:val="22"/>
          <w:highlight w:val="lightGray"/>
          <w:lang w:val="en-GB"/>
        </w:rPr>
        <w:t>candidates/</w:t>
      </w:r>
      <w:r w:rsidRPr="00B91C1E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B91C1E">
        <w:rPr>
          <w:sz w:val="22"/>
          <w:szCs w:val="22"/>
          <w:highlight w:val="lightGray"/>
          <w:lang w:val="en-GB"/>
        </w:rPr>
        <w:t>or e</w:t>
      </w:r>
      <w:r w:rsidR="00635A72" w:rsidRPr="00B91C1E">
        <w:rPr>
          <w:sz w:val="22"/>
          <w:szCs w:val="22"/>
          <w:highlight w:val="lightGray"/>
          <w:lang w:val="en-GB"/>
        </w:rPr>
        <w:t>-</w:t>
      </w:r>
      <w:r w:rsidR="00741153" w:rsidRPr="00B91C1E">
        <w:rPr>
          <w:sz w:val="22"/>
          <w:szCs w:val="22"/>
          <w:highlight w:val="lightGray"/>
          <w:lang w:val="en-GB"/>
        </w:rPr>
        <w:t xml:space="preserve">mail </w:t>
      </w:r>
      <w:r w:rsidRPr="00B91C1E">
        <w:rPr>
          <w:sz w:val="22"/>
          <w:szCs w:val="22"/>
          <w:highlight w:val="lightGray"/>
          <w:lang w:val="en-GB"/>
        </w:rPr>
        <w:t xml:space="preserve">within a </w:t>
      </w:r>
      <w:r w:rsidR="00C07751" w:rsidRPr="00B91C1E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B91C1E">
        <w:rPr>
          <w:sz w:val="22"/>
          <w:szCs w:val="22"/>
          <w:highlight w:val="lightGray"/>
          <w:lang w:val="en-GB"/>
        </w:rPr>
        <w:t>t</w:t>
      </w:r>
      <w:r w:rsidR="00C07751" w:rsidRPr="00B91C1E">
        <w:rPr>
          <w:sz w:val="22"/>
          <w:szCs w:val="22"/>
          <w:highlight w:val="lightGray"/>
          <w:lang w:val="en-GB"/>
        </w:rPr>
        <w:t>ime</w:t>
      </w:r>
      <w:r w:rsidR="00904B21" w:rsidRPr="00B91C1E">
        <w:rPr>
          <w:sz w:val="22"/>
          <w:szCs w:val="22"/>
          <w:highlight w:val="lightGray"/>
          <w:lang w:val="en-GB"/>
        </w:rPr>
        <w:t xml:space="preserve"> </w:t>
      </w:r>
      <w:r w:rsidR="00C07751" w:rsidRPr="00B91C1E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B91C1E">
        <w:rPr>
          <w:sz w:val="22"/>
          <w:szCs w:val="22"/>
          <w:highlight w:val="lightGray"/>
          <w:lang w:val="en-GB"/>
        </w:rPr>
        <w:t>e</w:t>
      </w:r>
      <w:r w:rsidR="00C07751" w:rsidRPr="00B91C1E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B91C1E">
        <w:rPr>
          <w:sz w:val="22"/>
          <w:szCs w:val="22"/>
          <w:highlight w:val="lightGray"/>
          <w:lang w:val="en-GB"/>
        </w:rPr>
        <w:t>c</w:t>
      </w:r>
      <w:r w:rsidR="00C07751" w:rsidRPr="00B91C1E">
        <w:rPr>
          <w:sz w:val="22"/>
          <w:szCs w:val="22"/>
          <w:highlight w:val="lightGray"/>
          <w:lang w:val="en-GB"/>
        </w:rPr>
        <w:t>ommittee</w:t>
      </w:r>
      <w:r w:rsidRPr="00B91C1E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B91C1E">
        <w:rPr>
          <w:sz w:val="22"/>
          <w:szCs w:val="22"/>
          <w:highlight w:val="lightGray"/>
          <w:lang w:val="en-GB"/>
        </w:rPr>
        <w:t>a</w:t>
      </w:r>
      <w:r w:rsidRPr="00B91C1E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54271C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8928443" w:rsidR="0026240E" w:rsidRPr="000765AE" w:rsidRDefault="0026240E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0CD69613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54271C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13A444A4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560802">
        <w:rPr>
          <w:sz w:val="22"/>
          <w:szCs w:val="22"/>
          <w:lang w:val="en-GB"/>
        </w:rPr>
        <w:t xml:space="preserve">tenders </w:t>
      </w:r>
      <w:r w:rsidR="00DF6EB3" w:rsidRPr="00560802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8924A9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0F4577A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10400A76" w:rsidR="006A7DD2" w:rsidRDefault="006A7DD2">
      <w:pPr>
        <w:ind w:hanging="33"/>
        <w:jc w:val="both"/>
        <w:rPr>
          <w:sz w:val="22"/>
          <w:szCs w:val="22"/>
          <w:lang w:val="en-GB"/>
        </w:rPr>
      </w:pPr>
    </w:p>
    <w:p w14:paraId="0ABD0FB5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5D611EF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1EA3ADE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114C1E3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25E52A2C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7E49A81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03DE0745" w14:textId="38080248" w:rsidR="006A7DD2" w:rsidRDefault="006A7DD2" w:rsidP="006A7DD2">
      <w:pPr>
        <w:rPr>
          <w:sz w:val="22"/>
          <w:szCs w:val="22"/>
          <w:lang w:val="en-GB"/>
        </w:rPr>
      </w:pPr>
    </w:p>
    <w:p w14:paraId="71374CCA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264C5F92" w14:textId="7189DDD6" w:rsidR="006A7DD2" w:rsidRDefault="006A7DD2" w:rsidP="006A7DD2">
      <w:pPr>
        <w:rPr>
          <w:sz w:val="22"/>
          <w:szCs w:val="22"/>
          <w:lang w:val="en-GB"/>
        </w:rPr>
      </w:pPr>
    </w:p>
    <w:p w14:paraId="51104FB4" w14:textId="79CE9B0E" w:rsidR="006A7DD2" w:rsidRDefault="006A7DD2" w:rsidP="006A7DD2">
      <w:pPr>
        <w:rPr>
          <w:sz w:val="22"/>
          <w:szCs w:val="22"/>
          <w:lang w:val="en-GB"/>
        </w:rPr>
      </w:pPr>
    </w:p>
    <w:p w14:paraId="061F7328" w14:textId="77777777" w:rsidR="0088568C" w:rsidRPr="006A7DD2" w:rsidRDefault="0088568C" w:rsidP="006A7DD2">
      <w:pPr>
        <w:rPr>
          <w:sz w:val="22"/>
          <w:szCs w:val="22"/>
          <w:lang w:val="en-GB"/>
        </w:rPr>
        <w:sectPr w:rsidR="0088568C" w:rsidRPr="006A7DD2" w:rsidSect="00DC2896"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6BB1A421" w14:textId="7CEFCBB7" w:rsidR="0026240E" w:rsidRDefault="0026240E" w:rsidP="00560802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12593B" w:rsidRPr="0012593B">
        <w:rPr>
          <w:rFonts w:ascii="Times New Roman" w:hAnsi="Times New Roman"/>
          <w:caps w:val="0"/>
          <w:sz w:val="22"/>
          <w:szCs w:val="22"/>
        </w:rPr>
        <w:t>Services of cleaning and maintenance of mosquito killer billboards for the project MOS-Cross2</w:t>
      </w:r>
      <w:r w:rsidR="00560802">
        <w:rPr>
          <w:rFonts w:ascii="Times New Roman" w:hAnsi="Times New Roman"/>
          <w:caps w:val="0"/>
          <w:sz w:val="22"/>
          <w:szCs w:val="22"/>
        </w:rPr>
        <w:t>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12593B" w:rsidRPr="0012593B">
        <w:rPr>
          <w:rFonts w:ascii="Times New Roman" w:hAnsi="Times New Roman"/>
          <w:caps w:val="0"/>
          <w:sz w:val="22"/>
          <w:szCs w:val="22"/>
        </w:rPr>
        <w:t>HR-RS253-7/cleaning services and maintenance</w:t>
      </w:r>
    </w:p>
    <w:p w14:paraId="61666D4A" w14:textId="77777777" w:rsidR="00560802" w:rsidRPr="00560802" w:rsidRDefault="00560802" w:rsidP="00560802">
      <w:pPr>
        <w:rPr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992"/>
        <w:gridCol w:w="992"/>
        <w:gridCol w:w="1134"/>
        <w:gridCol w:w="1276"/>
        <w:gridCol w:w="1134"/>
        <w:gridCol w:w="850"/>
      </w:tblGrid>
      <w:tr w:rsidR="00145D17" w:rsidRPr="009E57D4" w14:paraId="0ABD523F" w14:textId="77777777" w:rsidTr="005806DC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560802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2413375F" w:rsidR="00F02CB8" w:rsidRPr="009E57D4" w:rsidRDefault="00F02CB8" w:rsidP="006A7DD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EFAD4B4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5806DC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5806DC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5806DC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5806DC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5806DC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067FC" w14:textId="77777777" w:rsidR="00B91C1E" w:rsidRDefault="00B91C1E">
      <w:r>
        <w:separator/>
      </w:r>
    </w:p>
  </w:endnote>
  <w:endnote w:type="continuationSeparator" w:id="0">
    <w:p w14:paraId="242AA243" w14:textId="77777777" w:rsidR="00B91C1E" w:rsidRDefault="00B9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4E834" w14:textId="30225BC3" w:rsidR="00266D51" w:rsidRDefault="005806DC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12593B">
      <w:rPr>
        <w:b/>
        <w:snapToGrid w:val="0"/>
        <w:sz w:val="18"/>
        <w:szCs w:val="18"/>
        <w:lang w:val="en-GB"/>
      </w:rPr>
      <w:t>.1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25C8AAB5" w14:textId="2E7F0A36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3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5F08D" w14:textId="649A15DA" w:rsidR="00266D51" w:rsidRDefault="005806DC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12593B">
      <w:rPr>
        <w:b/>
        <w:snapToGrid w:val="0"/>
        <w:sz w:val="18"/>
        <w:szCs w:val="18"/>
        <w:lang w:val="en-GB"/>
      </w:rPr>
      <w:t>.1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4EBE47F8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16EC4" w14:textId="017ADC87" w:rsidR="00266D51" w:rsidRDefault="006A7DD2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12593B">
      <w:rPr>
        <w:b/>
        <w:snapToGrid w:val="0"/>
        <w:sz w:val="18"/>
        <w:szCs w:val="18"/>
        <w:lang w:val="en-GB"/>
      </w:rPr>
      <w:t>.1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3949232E" w14:textId="3E611470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12593B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0B3F9" w14:textId="77777777" w:rsidR="00B91C1E" w:rsidRPr="00DE2367" w:rsidRDefault="00B91C1E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2C777451" w14:textId="77777777" w:rsidR="00B91C1E" w:rsidRDefault="00B91C1E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E3242" w14:textId="4F798211" w:rsidR="00F66B40" w:rsidRPr="001373C3" w:rsidRDefault="00B91C1E" w:rsidP="001373C3">
    <w:pPr>
      <w:rPr>
        <w:lang w:val="en-IE"/>
      </w:rPr>
    </w:pPr>
    <w:r>
      <w:rPr>
        <w:noProof/>
        <w:lang w:val="en-US" w:eastAsia="en-US"/>
      </w:rPr>
      <w:pict w14:anchorId="31162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Interreg-Croatia-Serbia_RGB-07" style="width:214.45pt;height:39.8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9050A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159E1" w14:textId="1A42E6FD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560802">
      <w:rPr>
        <w:b/>
        <w:caps/>
        <w:sz w:val="28"/>
        <w:lang w:val="en-IE"/>
      </w:rPr>
      <w:t>tenders received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2593B"/>
    <w:rsid w:val="001373C3"/>
    <w:rsid w:val="00145D17"/>
    <w:rsid w:val="001C2783"/>
    <w:rsid w:val="001D4AA8"/>
    <w:rsid w:val="00204F46"/>
    <w:rsid w:val="00226BC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A765D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4271C"/>
    <w:rsid w:val="00560802"/>
    <w:rsid w:val="005806DC"/>
    <w:rsid w:val="005B6A5D"/>
    <w:rsid w:val="005C28CA"/>
    <w:rsid w:val="005D0CD1"/>
    <w:rsid w:val="005D5D16"/>
    <w:rsid w:val="00635A72"/>
    <w:rsid w:val="0064085D"/>
    <w:rsid w:val="006464E6"/>
    <w:rsid w:val="00687070"/>
    <w:rsid w:val="006A3908"/>
    <w:rsid w:val="006A7DD2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2153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8583A"/>
    <w:rsid w:val="00B91C1E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4BC6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A41A7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51B38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character" w:customStyle="1" w:styleId="HeaderChar">
    <w:name w:val="Header Char"/>
    <w:link w:val="Header"/>
    <w:rsid w:val="00F66B40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F840-C2EC-49CA-A395-D1CCB16C0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E75BCC-4859-4FB4-8C24-C797DB2337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A3DA23-ED61-4011-A303-7DE80E7C1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A4D9F-7446-4BB4-8613-556A0826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Windows User</cp:lastModifiedBy>
  <cp:revision>23</cp:revision>
  <cp:lastPrinted>2006-03-02T09:47:00Z</cp:lastPrinted>
  <dcterms:created xsi:type="dcterms:W3CDTF">2018-12-18T11:30:00Z</dcterms:created>
  <dcterms:modified xsi:type="dcterms:W3CDTF">2022-11-30T09:39:00Z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