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 xml:space="preserve">Address of tenderer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w:t>
      </w:r>
      <w:r w:rsidR="00974877">
        <w:rPr>
          <w:rFonts w:ascii="Times New Roman" w:hAnsi="Times New Roman"/>
          <w:b/>
        </w:rPr>
        <w:t>HR-RS253-7</w:t>
      </w:r>
      <w:r w:rsidR="00974877" w:rsidRPr="002306B7">
        <w:rPr>
          <w:rFonts w:ascii="Times New Roman" w:hAnsi="Times New Roman"/>
          <w:b/>
        </w:rPr>
        <w:t>/</w:t>
      </w:r>
      <w:r w:rsidR="00974877">
        <w:rPr>
          <w:rFonts w:ascii="Times New Roman" w:hAnsi="Times New Roman"/>
          <w:b/>
        </w:rPr>
        <w:t>cleaning services and maintenance</w:t>
      </w:r>
      <w:r w:rsidRPr="00244E57">
        <w:rPr>
          <w:rFonts w:ascii="Times New Roman" w:hAnsi="Times New Roman"/>
          <w:szCs w:val="22"/>
        </w:rPr>
        <w:t xml:space="preserve"> / &lt; </w:t>
      </w:r>
      <w:r w:rsidR="00DD16DF">
        <w:rPr>
          <w:rFonts w:ascii="Times New Roman" w:hAnsi="Times New Roman"/>
          <w:szCs w:val="22"/>
          <w:highlight w:val="yellow"/>
        </w:rPr>
        <w:t>l</w:t>
      </w:r>
      <w:r w:rsidRPr="00A14F39">
        <w:rPr>
          <w:rFonts w:ascii="Times New Roman" w:hAnsi="Times New Roman"/>
          <w:szCs w:val="22"/>
          <w:highlight w:val="yellow"/>
        </w:rPr>
        <w:t xml:space="preserve">etter number </w:t>
      </w:r>
      <w:r w:rsidRPr="00244E57">
        <w:rPr>
          <w:rFonts w:ascii="Times New Roman" w:hAnsi="Times New Roman"/>
          <w:szCs w:val="22"/>
        </w:rPr>
        <w:t>&gt;</w:t>
      </w:r>
    </w:p>
    <w:p w:rsidR="00BC410E" w:rsidRDefault="00BC410E"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DD16DF">
        <w:rPr>
          <w:rFonts w:ascii="Times New Roman" w:hAnsi="Times New Roman"/>
          <w:szCs w:val="22"/>
          <w:highlight w:val="yellow"/>
        </w:rPr>
        <w:t>c</w:t>
      </w:r>
      <w:r w:rsidRPr="00A14F39">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974877"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Pr>
          <w:rFonts w:ascii="Times New Roman" w:hAnsi="Times New Roman"/>
          <w:b/>
        </w:rPr>
        <w:t xml:space="preserve">Services of cleaning and maintenance of mosquito </w:t>
      </w:r>
      <w:r w:rsidRPr="00DE7573">
        <w:rPr>
          <w:rFonts w:ascii="Times New Roman" w:hAnsi="Times New Roman"/>
          <w:b/>
        </w:rPr>
        <w:t>killer billboards</w:t>
      </w:r>
      <w:r w:rsidRPr="002306B7">
        <w:rPr>
          <w:rFonts w:ascii="Times New Roman" w:hAnsi="Times New Roman"/>
          <w:b/>
        </w:rPr>
        <w:t xml:space="preserve"> for the project MOS-Cross2</w:t>
      </w:r>
      <w:r w:rsidRPr="0014218C">
        <w:rPr>
          <w:rFonts w:ascii="Times New Roman" w:hAnsi="Times New Roman"/>
          <w:b/>
          <w:szCs w:val="22"/>
        </w:rPr>
        <w:t xml:space="preserve">, </w:t>
      </w:r>
      <w:r>
        <w:rPr>
          <w:rFonts w:ascii="Times New Roman" w:hAnsi="Times New Roman"/>
          <w:b/>
          <w:szCs w:val="22"/>
        </w:rPr>
        <w:t>Novi Sad</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 xml:space="preserve">ove-mentioned tender procedure. </w:t>
      </w:r>
      <w:r w:rsidRPr="00244E57">
        <w:rPr>
          <w:rFonts w:ascii="Times New Roman" w:hAnsi="Times New Roman"/>
          <w:szCs w:val="22"/>
        </w:rPr>
        <w:t>I</w:t>
      </w:r>
      <w:r w:rsidR="005A0F61">
        <w:rPr>
          <w:rFonts w:ascii="Times New Roman" w:hAnsi="Times New Roman"/>
          <w:szCs w:val="22"/>
        </w:rPr>
        <w:t xml:space="preserve"> </w:t>
      </w:r>
      <w:r w:rsidRPr="00244E57">
        <w:rPr>
          <w:rFonts w:ascii="Times New Roman" w:hAnsi="Times New Roman"/>
          <w:szCs w:val="22"/>
        </w:rPr>
        <w:t xml:space="preserve">regret to inform you, however, that </w:t>
      </w:r>
      <w:r w:rsidR="00676652">
        <w:rPr>
          <w:rFonts w:ascii="Times New Roman" w:hAnsi="Times New Roman"/>
          <w:szCs w:val="22"/>
        </w:rPr>
        <w:t>your</w:t>
      </w:r>
      <w:r w:rsidR="00676652" w:rsidRPr="00244E57">
        <w:rPr>
          <w:rFonts w:ascii="Times New Roman" w:hAnsi="Times New Roman"/>
          <w:szCs w:val="22"/>
        </w:rPr>
        <w:t xml:space="preserve"> </w:t>
      </w:r>
      <w:r w:rsidRPr="00244E57">
        <w:rPr>
          <w:rFonts w:ascii="Times New Roman" w:hAnsi="Times New Roman"/>
          <w:szCs w:val="22"/>
        </w:rPr>
        <w:t xml:space="preserve">tender was not </w:t>
      </w:r>
      <w:r w:rsidR="00676652" w:rsidRPr="00A86E3C">
        <w:rPr>
          <w:rFonts w:ascii="Times New Roman" w:hAnsi="Times New Roman"/>
          <w:szCs w:val="22"/>
          <w:highlight w:val="lightGray"/>
        </w:rPr>
        <w:t>[admissible][</w:t>
      </w:r>
      <w:r w:rsidR="00676652" w:rsidRPr="00C76394">
        <w:rPr>
          <w:rFonts w:ascii="Times New Roman" w:hAnsi="Times New Roman"/>
          <w:szCs w:val="22"/>
          <w:highlight w:val="yellow"/>
        </w:rPr>
        <w:t>only for th</w:t>
      </w:r>
      <w:r w:rsidR="00676652">
        <w:rPr>
          <w:rFonts w:ascii="Times New Roman" w:hAnsi="Times New Roman"/>
          <w:szCs w:val="22"/>
          <w:highlight w:val="yellow"/>
        </w:rPr>
        <w:t>e</w:t>
      </w:r>
      <w:r w:rsidR="00676652" w:rsidRPr="00C76394">
        <w:rPr>
          <w:rFonts w:ascii="Times New Roman" w:hAnsi="Times New Roman"/>
          <w:szCs w:val="22"/>
          <w:highlight w:val="yellow"/>
        </w:rPr>
        <w:t xml:space="preserve"> last reason: </w:t>
      </w:r>
      <w:r w:rsidRPr="00A86E3C">
        <w:rPr>
          <w:rFonts w:ascii="Times New Roman" w:hAnsi="Times New Roman"/>
          <w:szCs w:val="22"/>
          <w:highlight w:val="lightGray"/>
        </w:rPr>
        <w:t>successful</w:t>
      </w:r>
      <w:r w:rsidR="00676652" w:rsidRPr="00A86E3C">
        <w:rPr>
          <w:rFonts w:ascii="Times New Roman" w:hAnsi="Times New Roman"/>
          <w:szCs w:val="22"/>
          <w:highlight w:val="lightGray"/>
        </w:rPr>
        <w:t>]</w:t>
      </w:r>
      <w:r w:rsidRPr="00244E57">
        <w:rPr>
          <w:rFonts w:ascii="Times New Roman" w:hAnsi="Times New Roman"/>
          <w:szCs w:val="22"/>
        </w:rPr>
        <w:t xml:space="preserve"> for the following reason:</w:t>
      </w:r>
      <w:r w:rsidR="00E859BD">
        <w:rPr>
          <w:rFonts w:ascii="Times New Roman" w:hAnsi="Times New Roman"/>
          <w:szCs w:val="22"/>
        </w:rPr>
        <w:t xml:space="preserve"> </w:t>
      </w:r>
    </w:p>
    <w:p w:rsidR="000E1AEB" w:rsidRDefault="00B5180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jc w:val="left"/>
        <w:rPr>
          <w:rFonts w:ascii="Times New Roman" w:hAnsi="Times New Roman"/>
          <w:szCs w:val="22"/>
        </w:rPr>
      </w:pPr>
      <w:r>
        <w:rPr>
          <w:rFonts w:ascii="Times New Roman" w:hAnsi="Times New Roman"/>
          <w:szCs w:val="22"/>
          <w:highlight w:val="yellow"/>
        </w:rPr>
        <w:t>[</w:t>
      </w:r>
      <w:r w:rsidR="000E1AEB" w:rsidRPr="00C871AD">
        <w:rPr>
          <w:rFonts w:ascii="Times New Roman" w:hAnsi="Times New Roman"/>
          <w:szCs w:val="22"/>
          <w:highlight w:val="yellow"/>
        </w:rPr>
        <w:t>Delete rows not applicable</w:t>
      </w:r>
    </w:p>
    <w:p w:rsidR="00DF0600" w:rsidRPr="00A86E3C" w:rsidRDefault="00DF0600" w:rsidP="00C76394">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45"/>
        </w:tabs>
        <w:spacing w:before="60" w:after="60"/>
        <w:ind w:hanging="480"/>
        <w:rPr>
          <w:rFonts w:ascii="Times New Roman" w:hAnsi="Times New Roman"/>
          <w:color w:val="000000"/>
          <w:spacing w:val="-2"/>
          <w:szCs w:val="22"/>
          <w:highlight w:val="lightGray"/>
        </w:rPr>
      </w:pPr>
      <w:r w:rsidRPr="00A86E3C">
        <w:rPr>
          <w:rFonts w:ascii="Times New Roman" w:hAnsi="Times New Roman"/>
          <w:color w:val="000000"/>
          <w:spacing w:val="-2"/>
          <w:szCs w:val="22"/>
          <w:highlight w:val="lightGray"/>
        </w:rPr>
        <w:t>your tender did not relate to the subject matter of the contract</w:t>
      </w:r>
    </w:p>
    <w:tbl>
      <w:tblPr>
        <w:tblW w:w="0" w:type="auto"/>
        <w:jc w:val="center"/>
        <w:tblLayout w:type="fixed"/>
        <w:tblLook w:val="0000" w:firstRow="0" w:lastRow="0" w:firstColumn="0" w:lastColumn="0" w:noHBand="0" w:noVBand="0"/>
      </w:tblPr>
      <w:tblGrid>
        <w:gridCol w:w="406"/>
        <w:gridCol w:w="8066"/>
      </w:tblGrid>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86E3C"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86E3C">
              <w:rPr>
                <w:rFonts w:ascii="Times New Roman" w:hAnsi="Times New Roman"/>
                <w:color w:val="000000"/>
                <w:spacing w:val="-2"/>
                <w:szCs w:val="22"/>
                <w:highlight w:val="lightGray"/>
              </w:rPr>
              <w:t>your tender did not arrive before the deadline</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86E3C" w:rsidRDefault="00542F97"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86E3C">
              <w:rPr>
                <w:rFonts w:ascii="Times New Roman" w:hAnsi="Times New Roman"/>
                <w:color w:val="000000"/>
                <w:spacing w:val="-2"/>
                <w:szCs w:val="22"/>
                <w:highlight w:val="lightGray"/>
              </w:rPr>
              <w:t xml:space="preserve">your tender was not administratively </w:t>
            </w:r>
            <w:r w:rsidR="00676652" w:rsidRPr="00A86E3C">
              <w:rPr>
                <w:rFonts w:ascii="Times New Roman" w:hAnsi="Times New Roman"/>
                <w:color w:val="000000"/>
                <w:spacing w:val="-2"/>
                <w:szCs w:val="22"/>
                <w:highlight w:val="lightGray"/>
              </w:rPr>
              <w:t xml:space="preserve">regular </w:t>
            </w:r>
            <w:r w:rsidR="00DA2883" w:rsidRPr="00A86E3C">
              <w:rPr>
                <w:rFonts w:ascii="Times New Roman" w:hAnsi="Times New Roman"/>
                <w:color w:val="000000"/>
                <w:spacing w:val="-2"/>
                <w:szCs w:val="22"/>
                <w:highlight w:val="lightGray"/>
              </w:rPr>
              <w:t xml:space="preserve">for the following reason(s): &lt; </w:t>
            </w:r>
            <w:r w:rsidR="00DA2883" w:rsidRPr="00A14F39">
              <w:rPr>
                <w:rFonts w:ascii="Times New Roman" w:hAnsi="Times New Roman"/>
                <w:color w:val="000000"/>
                <w:spacing w:val="-2"/>
                <w:szCs w:val="22"/>
                <w:highlight w:val="yellow"/>
              </w:rPr>
              <w:t>specif</w:t>
            </w:r>
            <w:r w:rsidR="00DF0600">
              <w:rPr>
                <w:rFonts w:ascii="Times New Roman" w:hAnsi="Times New Roman"/>
                <w:color w:val="000000"/>
                <w:spacing w:val="-2"/>
                <w:szCs w:val="22"/>
                <w:highlight w:val="yellow"/>
              </w:rPr>
              <w:t>y</w:t>
            </w:r>
            <w:r w:rsidR="00DA2883" w:rsidRPr="00A86E3C">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86E3C"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86E3C">
              <w:rPr>
                <w:rFonts w:ascii="Times New Roman" w:hAnsi="Times New Roman"/>
                <w:color w:val="000000"/>
                <w:spacing w:val="-2"/>
                <w:szCs w:val="22"/>
                <w:highlight w:val="lightGray"/>
              </w:rPr>
              <w:t>the technical offer was not considered to meet the award criteria sufficiently closely (see table below)</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86E3C"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86E3C">
              <w:rPr>
                <w:rFonts w:ascii="Times New Roman" w:hAnsi="Times New Roman"/>
                <w:color w:val="000000"/>
                <w:spacing w:val="-2"/>
                <w:szCs w:val="22"/>
                <w:highlight w:val="lightGray"/>
              </w:rPr>
              <w:t>the financial offer exceeded the maximum budget available for the contract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DF0600" w:rsidRPr="00A86E3C" w:rsidRDefault="00676652"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A86E3C">
              <w:rPr>
                <w:rFonts w:ascii="Times New Roman" w:hAnsi="Times New Roman"/>
                <w:color w:val="000000"/>
                <w:spacing w:val="-2"/>
                <w:szCs w:val="22"/>
                <w:highlight w:val="lightGray"/>
              </w:rPr>
              <w:t xml:space="preserve">&lt; </w:t>
            </w:r>
            <w:r w:rsidRPr="00A14F39">
              <w:rPr>
                <w:rFonts w:ascii="Times New Roman" w:hAnsi="Times New Roman"/>
                <w:color w:val="000000"/>
                <w:spacing w:val="-2"/>
                <w:szCs w:val="22"/>
                <w:highlight w:val="yellow"/>
              </w:rPr>
              <w:t xml:space="preserve">to be specified </w:t>
            </w:r>
            <w:r w:rsidRPr="00A86E3C">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86E3C" w:rsidRDefault="00676652"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A86E3C">
              <w:rPr>
                <w:rFonts w:ascii="Times New Roman" w:hAnsi="Times New Roman"/>
                <w:color w:val="000000"/>
                <w:spacing w:val="-2"/>
                <w:szCs w:val="22"/>
                <w:highlight w:val="lightGray"/>
              </w:rPr>
              <w:t>your tender was not the most economically advantageous of those tenders which were technically acceptable (see table below)].</w:t>
            </w:r>
          </w:p>
        </w:tc>
      </w:tr>
    </w:tbl>
    <w:p w:rsidR="005D7568" w:rsidRDefault="00271450"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DD16DF">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DD16DF">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A14F39">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 xml:space="preserve">Your </w:t>
      </w:r>
      <w:r w:rsidR="00B937CE">
        <w:rPr>
          <w:rFonts w:ascii="Times New Roman" w:hAnsi="Times New Roman"/>
          <w:color w:val="000000"/>
          <w:spacing w:val="-2"/>
          <w:szCs w:val="22"/>
        </w:rPr>
        <w:t>scores</w:t>
      </w:r>
      <w:r w:rsidR="005E3432">
        <w:rPr>
          <w:rFonts w:ascii="Times New Roman" w:hAnsi="Times New Roman"/>
          <w:color w:val="000000"/>
          <w:spacing w:val="-2"/>
          <w:szCs w:val="22"/>
        </w:rPr>
        <w:t xml:space="preserve"> </w:t>
      </w:r>
      <w:r w:rsidRPr="00244E57">
        <w:rPr>
          <w:rFonts w:ascii="Times New Roman" w:hAnsi="Times New Roman"/>
          <w:color w:val="000000"/>
          <w:spacing w:val="-2"/>
          <w:szCs w:val="22"/>
        </w:rPr>
        <w:t>awarded by the evaluators according to the award criteria, as well as those for the selected tender, were as follows:</w:t>
      </w:r>
      <w:r w:rsidR="005D7568">
        <w:rPr>
          <w:rFonts w:ascii="Times New Roman" w:hAnsi="Times New Roman"/>
          <w:color w:val="000000"/>
          <w:spacing w:val="-2"/>
          <w:szCs w:val="22"/>
        </w:rPr>
        <w:t xml:space="preserve"> </w:t>
      </w:r>
    </w:p>
    <w:p w:rsidR="00271450" w:rsidRPr="00244E57" w:rsidRDefault="00271450"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240"/>
        <w:rPr>
          <w:rFonts w:ascii="Times New Roman" w:hAnsi="Times New Roman"/>
          <w:color w:val="000000"/>
          <w:spacing w:val="-2"/>
          <w:szCs w:val="22"/>
        </w:rPr>
      </w:pPr>
    </w:p>
    <w:tbl>
      <w:tblPr>
        <w:tblW w:w="474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8"/>
        <w:gridCol w:w="662"/>
        <w:gridCol w:w="540"/>
        <w:gridCol w:w="720"/>
        <w:gridCol w:w="1079"/>
        <w:gridCol w:w="811"/>
        <w:gridCol w:w="901"/>
        <w:gridCol w:w="899"/>
        <w:gridCol w:w="990"/>
        <w:gridCol w:w="990"/>
      </w:tblGrid>
      <w:tr w:rsidR="00BC410E" w:rsidRPr="001368EA" w:rsidTr="00BC410E">
        <w:trPr>
          <w:cantSplit/>
          <w:trHeight w:val="1134"/>
        </w:trPr>
        <w:tc>
          <w:tcPr>
            <w:tcW w:w="560" w:type="pct"/>
            <w:tcBorders>
              <w:top w:val="single" w:sz="4" w:space="0" w:color="auto"/>
              <w:left w:val="single" w:sz="4" w:space="0" w:color="auto"/>
              <w:bottom w:val="single" w:sz="4" w:space="0" w:color="auto"/>
              <w:right w:val="single" w:sz="4" w:space="0" w:color="auto"/>
            </w:tcBorders>
            <w:textDirection w:val="btLr"/>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bookmarkStart w:id="0" w:name="_GoBack"/>
            <w:bookmarkEnd w:id="0"/>
          </w:p>
        </w:tc>
        <w:tc>
          <w:tcPr>
            <w:tcW w:w="387" w:type="pct"/>
            <w:tcBorders>
              <w:top w:val="single" w:sz="4" w:space="0" w:color="auto"/>
              <w:left w:val="single" w:sz="4" w:space="0" w:color="auto"/>
              <w:bottom w:val="single" w:sz="4" w:space="0" w:color="auto"/>
              <w:right w:val="single" w:sz="4"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316" w:type="pct"/>
            <w:tcBorders>
              <w:top w:val="single" w:sz="4" w:space="0" w:color="auto"/>
              <w:left w:val="single" w:sz="4" w:space="0" w:color="auto"/>
              <w:bottom w:val="single" w:sz="4" w:space="0" w:color="auto"/>
              <w:right w:val="single" w:sz="4" w:space="0" w:color="auto"/>
            </w:tcBorders>
            <w:textDirection w:val="btL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421" w:type="pct"/>
            <w:tcBorders>
              <w:top w:val="single" w:sz="4" w:space="0" w:color="auto"/>
              <w:left w:val="single" w:sz="4" w:space="0" w:color="auto"/>
              <w:bottom w:val="single" w:sz="4" w:space="0" w:color="auto"/>
              <w:right w:val="single" w:sz="4" w:space="0" w:color="auto"/>
            </w:tcBorders>
            <w:textDirection w:val="btL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631" w:type="pct"/>
            <w:tcBorders>
              <w:top w:val="single" w:sz="4" w:space="0" w:color="auto"/>
              <w:left w:val="single" w:sz="4" w:space="0" w:color="auto"/>
              <w:bottom w:val="single" w:sz="4" w:space="0" w:color="auto"/>
              <w:right w:val="single" w:sz="4" w:space="0" w:color="auto"/>
            </w:tcBorders>
            <w:textDirection w:val="btL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474" w:type="pct"/>
            <w:tcBorders>
              <w:top w:val="single" w:sz="4" w:space="0" w:color="auto"/>
              <w:left w:val="single" w:sz="4" w:space="0" w:color="auto"/>
              <w:bottom w:val="single" w:sz="4" w:space="0" w:color="auto"/>
              <w:right w:val="single" w:sz="4"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527" w:type="pct"/>
            <w:tcBorders>
              <w:top w:val="single" w:sz="2" w:space="0" w:color="auto"/>
              <w:left w:val="single" w:sz="4" w:space="0" w:color="auto"/>
              <w:bottom w:val="single" w:sz="2" w:space="0" w:color="auto"/>
              <w:right w:val="single" w:sz="18" w:space="0" w:color="auto"/>
            </w:tcBorders>
            <w:textDirection w:val="btLr"/>
          </w:tcPr>
          <w:p w:rsidR="00BC410E"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Average technical score</w:t>
            </w:r>
          </w:p>
        </w:tc>
        <w:tc>
          <w:tcPr>
            <w:tcW w:w="526" w:type="pct"/>
            <w:tcBorders>
              <w:top w:val="single" w:sz="2" w:space="0" w:color="auto"/>
              <w:left w:val="single" w:sz="18" w:space="0" w:color="auto"/>
              <w:bottom w:val="single" w:sz="2" w:space="0" w:color="auto"/>
              <w:right w:val="single" w:sz="2"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Weighted t</w:t>
            </w:r>
            <w:r w:rsidRPr="00FC633F">
              <w:rPr>
                <w:rFonts w:ascii="Times New Roman" w:hAnsi="Times New Roman"/>
                <w:b/>
                <w:color w:val="000000"/>
                <w:spacing w:val="-2"/>
                <w:sz w:val="20"/>
              </w:rPr>
              <w: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579" w:type="pct"/>
            <w:tcBorders>
              <w:top w:val="single" w:sz="4" w:space="0" w:color="auto"/>
              <w:left w:val="nil"/>
              <w:bottom w:val="single" w:sz="4" w:space="0" w:color="auto"/>
              <w:right w:val="single" w:sz="4"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579" w:type="pct"/>
            <w:tcBorders>
              <w:top w:val="single" w:sz="4" w:space="0" w:color="auto"/>
              <w:left w:val="single" w:sz="4" w:space="0" w:color="auto"/>
              <w:bottom w:val="single" w:sz="4" w:space="0" w:color="auto"/>
              <w:right w:val="single" w:sz="4"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BC410E" w:rsidRPr="001368EA" w:rsidTr="00BC410E">
        <w:tc>
          <w:tcPr>
            <w:tcW w:w="560"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387"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6"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21"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31"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74"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7" w:type="pct"/>
            <w:tcBorders>
              <w:top w:val="single" w:sz="2" w:space="0" w:color="auto"/>
              <w:left w:val="single" w:sz="4" w:space="0" w:color="auto"/>
              <w:bottom w:val="single" w:sz="2" w:space="0" w:color="auto"/>
              <w:right w:val="single" w:sz="18"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6" w:type="pct"/>
            <w:tcBorders>
              <w:top w:val="single" w:sz="2" w:space="0" w:color="auto"/>
              <w:left w:val="single" w:sz="18" w:space="0" w:color="auto"/>
              <w:bottom w:val="single" w:sz="2" w:space="0" w:color="auto"/>
              <w:right w:val="single" w:sz="2"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79" w:type="pct"/>
            <w:tcBorders>
              <w:top w:val="single" w:sz="4" w:space="0" w:color="auto"/>
              <w:left w:val="nil"/>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79"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BC410E" w:rsidRPr="00244E57" w:rsidTr="00BC410E">
        <w:tc>
          <w:tcPr>
            <w:tcW w:w="560"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387"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6"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21"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31"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74"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7" w:type="pct"/>
            <w:tcBorders>
              <w:top w:val="single" w:sz="2" w:space="0" w:color="auto"/>
              <w:left w:val="single" w:sz="4" w:space="0" w:color="auto"/>
              <w:bottom w:val="single" w:sz="2" w:space="0" w:color="auto"/>
              <w:right w:val="single" w:sz="18"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6" w:type="pct"/>
            <w:tcBorders>
              <w:top w:val="single" w:sz="2" w:space="0" w:color="auto"/>
              <w:left w:val="single" w:sz="18" w:space="0" w:color="auto"/>
              <w:bottom w:val="single" w:sz="2" w:space="0" w:color="auto"/>
              <w:right w:val="single" w:sz="2"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79" w:type="pct"/>
            <w:tcBorders>
              <w:top w:val="single" w:sz="4" w:space="0" w:color="auto"/>
              <w:left w:val="nil"/>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79"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DD16DF">
        <w:rPr>
          <w:rFonts w:ascii="Times New Roman" w:hAnsi="Times New Roman"/>
          <w:szCs w:val="22"/>
          <w:lang w:bidi="kn-IN"/>
        </w:rPr>
        <w:t>S</w:t>
      </w:r>
      <w:r w:rsidRPr="00C416E7">
        <w:rPr>
          <w:rFonts w:ascii="Times New Roman" w:hAnsi="Times New Roman"/>
          <w:szCs w:val="22"/>
          <w:lang w:bidi="kn-IN"/>
        </w:rPr>
        <w:t>ection 2.</w:t>
      </w:r>
      <w:r w:rsidR="002203C4">
        <w:rPr>
          <w:rFonts w:ascii="Times New Roman" w:hAnsi="Times New Roman"/>
          <w:szCs w:val="22"/>
          <w:lang w:bidi="kn-IN"/>
        </w:rPr>
        <w:t>12.</w:t>
      </w:r>
      <w:r w:rsidRPr="00C416E7">
        <w:rPr>
          <w:rFonts w:ascii="Times New Roman" w:hAnsi="Times New Roman"/>
          <w:szCs w:val="22"/>
          <w:lang w:bidi="kn-IN"/>
        </w:rPr>
        <w:t xml:space="preserve"> of the </w:t>
      </w:r>
      <w:r w:rsidR="002203C4">
        <w:rPr>
          <w:rFonts w:ascii="Times New Roman" w:hAnsi="Times New Roman"/>
          <w:szCs w:val="22"/>
          <w:lang w:bidi="kn-IN"/>
        </w:rPr>
        <w:t>p</w:t>
      </w:r>
      <w:r w:rsidRPr="00C416E7">
        <w:rPr>
          <w:rFonts w:ascii="Times New Roman" w:hAnsi="Times New Roman"/>
          <w:szCs w:val="22"/>
          <w:lang w:bidi="kn-IN"/>
        </w:rPr>
        <w:t xml:space="preserve">ractical </w:t>
      </w:r>
      <w:r w:rsidR="002203C4">
        <w:rPr>
          <w:rFonts w:ascii="Times New Roman" w:hAnsi="Times New Roman"/>
          <w:szCs w:val="22"/>
          <w:lang w:bidi="kn-IN"/>
        </w:rPr>
        <w:t>g</w:t>
      </w:r>
      <w:r w:rsidRPr="00C416E7">
        <w:rPr>
          <w:rFonts w:ascii="Times New Roman" w:hAnsi="Times New Roman"/>
          <w:szCs w:val="22"/>
          <w:lang w:bidi="kn-IN"/>
        </w:rPr>
        <w:t>uide.</w:t>
      </w:r>
    </w:p>
    <w:p w:rsidR="008C37B1"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8206B">
        <w:rPr>
          <w:rFonts w:ascii="Times New Roman" w:hAnsi="Times New Roman"/>
          <w:snapToGrid w:val="0"/>
          <w:szCs w:val="22"/>
          <w:lang w:eastAsia="en-US" w:bidi="kn-IN"/>
        </w:rPr>
        <w:lastRenderedPageBreak/>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F3592" w:rsidRPr="00354494" w:rsidRDefault="008C37B1"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lang w:eastAsia="en-US" w:bidi="kn-IN"/>
        </w:rPr>
        <w:t>[</w:t>
      </w:r>
      <w:r w:rsidR="006F3592" w:rsidRPr="00354494">
        <w:rPr>
          <w:rFonts w:ascii="Times New Roman" w:hAnsi="Times New Roman"/>
          <w:snapToGrid w:val="0"/>
          <w:szCs w:val="22"/>
          <w:highlight w:val="yellow"/>
          <w:lang w:eastAsia="en-US"/>
        </w:rPr>
        <w:t xml:space="preserve">To be inserted when the contract value exceeds the threshold of EUR 300 </w:t>
      </w:r>
      <w:r w:rsidR="00354494" w:rsidRPr="00354494">
        <w:rPr>
          <w:rFonts w:ascii="Times New Roman" w:hAnsi="Times New Roman"/>
          <w:snapToGrid w:val="0"/>
          <w:szCs w:val="22"/>
          <w:highlight w:val="yellow"/>
          <w:lang w:eastAsia="en-US"/>
        </w:rPr>
        <w:t>000 except</w:t>
      </w:r>
      <w:r w:rsidR="006F3592" w:rsidRPr="00354494">
        <w:rPr>
          <w:rFonts w:ascii="Times New Roman" w:hAnsi="Times New Roman"/>
          <w:snapToGrid w:val="0"/>
          <w:szCs w:val="22"/>
          <w:highlight w:val="yellow"/>
          <w:lang w:eastAsia="en-US"/>
        </w:rPr>
        <w:t xml:space="preserve"> for the following cases : </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highlight w:val="yellow"/>
          <w:lang w:eastAsia="en-US"/>
        </w:rPr>
        <w:t>1) in a procedure where only one tender has been submitted</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354494">
        <w:rPr>
          <w:rFonts w:ascii="Times New Roman" w:hAnsi="Times New Roman"/>
          <w:snapToGrid w:val="0"/>
          <w:szCs w:val="22"/>
          <w:highlight w:val="yellow"/>
          <w:lang w:eastAsia="en-US"/>
        </w:rPr>
        <w:t>2) negotiated procedure without prior publication,</w:t>
      </w:r>
      <w:r w:rsidRPr="00354494">
        <w:rPr>
          <w:rFonts w:ascii="Times New Roman" w:hAnsi="Times New Roman"/>
          <w:snapToGrid w:val="0"/>
          <w:szCs w:val="22"/>
          <w:lang w:eastAsia="en-US"/>
        </w:rPr>
        <w:t xml:space="preserve"> </w:t>
      </w:r>
    </w:p>
    <w:p w:rsidR="008C37B1"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A86E3C">
        <w:rPr>
          <w:rFonts w:ascii="Times New Roman" w:hAnsi="Times New Roman"/>
          <w:snapToGrid w:val="0"/>
          <w:szCs w:val="22"/>
          <w:highlight w:val="lightGray"/>
          <w:lang w:eastAsia="en-US"/>
        </w:rPr>
        <w:t>The contract can be signed only after a period of</w:t>
      </w:r>
      <w:r w:rsidRPr="00354494">
        <w:rPr>
          <w:rFonts w:ascii="Times New Roman" w:hAnsi="Times New Roman"/>
          <w:snapToGrid w:val="0"/>
          <w:szCs w:val="22"/>
          <w:lang w:eastAsia="en-US"/>
        </w:rPr>
        <w:t xml:space="preserve"> [</w:t>
      </w:r>
      <w:r w:rsidRPr="00354494">
        <w:rPr>
          <w:rFonts w:ascii="Times New Roman" w:hAnsi="Times New Roman"/>
          <w:snapToGrid w:val="0"/>
          <w:szCs w:val="22"/>
          <w:highlight w:val="yellow"/>
          <w:lang w:eastAsia="en-US"/>
        </w:rPr>
        <w:t>10 calendar days when using electronic means</w:t>
      </w:r>
      <w:r w:rsidRPr="00354494">
        <w:rPr>
          <w:rFonts w:ascii="Times New Roman" w:hAnsi="Times New Roman"/>
          <w:snapToGrid w:val="0"/>
          <w:szCs w:val="22"/>
          <w:lang w:eastAsia="en-US"/>
        </w:rPr>
        <w:t>] [</w:t>
      </w:r>
      <w:r w:rsidRPr="00354494">
        <w:rPr>
          <w:rFonts w:ascii="Times New Roman" w:hAnsi="Times New Roman"/>
          <w:snapToGrid w:val="0"/>
          <w:szCs w:val="22"/>
          <w:highlight w:val="yellow"/>
          <w:lang w:eastAsia="en-US"/>
        </w:rPr>
        <w:t>15 calendar days when using other means</w:t>
      </w:r>
      <w:r w:rsidRPr="00354494">
        <w:rPr>
          <w:rFonts w:ascii="Times New Roman" w:hAnsi="Times New Roman"/>
          <w:snapToGrid w:val="0"/>
          <w:szCs w:val="22"/>
          <w:lang w:eastAsia="en-US"/>
        </w:rPr>
        <w:t xml:space="preserve">] </w:t>
      </w:r>
      <w:r w:rsidR="008C37B1" w:rsidRPr="00A86E3C">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rsidR="00DD16DF" w:rsidRPr="00B8206B" w:rsidRDefault="00DD16DF"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9C6DBE" w:rsidRPr="006F359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color w:val="000000"/>
          <w:spacing w:val="-2"/>
          <w:szCs w:val="22"/>
        </w:rPr>
      </w:pPr>
      <w:r w:rsidRPr="002203C4">
        <w:rPr>
          <w:rFonts w:ascii="Times New Roman" w:hAnsi="Times New Roman"/>
          <w:color w:val="000000"/>
          <w:spacing w:val="-2"/>
          <w:szCs w:val="22"/>
        </w:rPr>
        <w:t>Although we have not been able to make use of your services on this occasion, I trust that you will continue to take an active interest in our initiatives.</w:t>
      </w:r>
    </w:p>
    <w:p w:rsidR="00DF060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6F3592">
        <w:rPr>
          <w:rFonts w:ascii="Times New Roman" w:hAnsi="Times New Roman"/>
          <w:szCs w:val="22"/>
        </w:rPr>
        <w:t>Yours sincerely</w:t>
      </w:r>
      <w:r w:rsidR="00542F97" w:rsidRPr="00B8206B">
        <w:rPr>
          <w:rFonts w:ascii="Times New Roman" w:hAnsi="Times New Roman"/>
          <w:szCs w:val="22"/>
        </w:rPr>
        <w:t>,</w:t>
      </w:r>
    </w:p>
    <w:p w:rsidR="00974877" w:rsidRDefault="00974877"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r>
        <w:rPr>
          <w:rFonts w:ascii="Times New Roman" w:hAnsi="Times New Roman"/>
          <w:b/>
          <w:szCs w:val="22"/>
        </w:rPr>
        <w:t>Prof. dr Vladimir Petrović</w:t>
      </w:r>
      <w:r w:rsidRPr="00BA6EE4">
        <w:rPr>
          <w:rFonts w:ascii="Times New Roman" w:hAnsi="Times New Roman"/>
          <w:b/>
          <w:szCs w:val="22"/>
          <w:lang w:val="sr-Latn-BA"/>
        </w:rPr>
        <w:t xml:space="preserve">, </w:t>
      </w:r>
      <w:r>
        <w:rPr>
          <w:rFonts w:ascii="Times New Roman" w:hAnsi="Times New Roman"/>
          <w:b/>
          <w:szCs w:val="22"/>
          <w:lang w:val="sr-Latn-BA"/>
        </w:rPr>
        <w:t xml:space="preserve">Acting </w:t>
      </w:r>
      <w:r w:rsidRPr="00BA6EE4">
        <w:rPr>
          <w:rFonts w:ascii="Times New Roman" w:hAnsi="Times New Roman"/>
          <w:b/>
          <w:szCs w:val="22"/>
          <w:lang w:val="sr-Latn-BA"/>
        </w:rPr>
        <w:t>Director</w:t>
      </w: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Pr="00974877" w:rsidRDefault="00974877" w:rsidP="00974877">
      <w:pPr>
        <w:rPr>
          <w:rFonts w:ascii="Times New Roman" w:hAnsi="Times New Roman"/>
          <w:szCs w:val="22"/>
        </w:rPr>
      </w:pPr>
    </w:p>
    <w:p w:rsidR="00974877" w:rsidRDefault="00974877" w:rsidP="00974877">
      <w:pPr>
        <w:rPr>
          <w:rFonts w:ascii="Times New Roman" w:hAnsi="Times New Roman"/>
          <w:szCs w:val="22"/>
        </w:rPr>
      </w:pPr>
    </w:p>
    <w:p w:rsidR="00271450" w:rsidRPr="00974877" w:rsidRDefault="00271450" w:rsidP="00974877">
      <w:pPr>
        <w:rPr>
          <w:rFonts w:ascii="Times New Roman" w:hAnsi="Times New Roman"/>
          <w:szCs w:val="22"/>
        </w:rPr>
      </w:pPr>
    </w:p>
    <w:sectPr w:rsidR="00271450" w:rsidRPr="00974877" w:rsidSect="00146FB2">
      <w:footerReference w:type="default" r:id="rId11"/>
      <w:headerReference w:type="first" r:id="rId12"/>
      <w:footerReference w:type="first" r:id="rId13"/>
      <w:type w:val="continuous"/>
      <w:pgSz w:w="11913" w:h="16834" w:code="9"/>
      <w:pgMar w:top="1134" w:right="1418" w:bottom="1559" w:left="1134" w:header="567" w:footer="499"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E3C" w:rsidRDefault="00A86E3C">
      <w:r>
        <w:separator/>
      </w:r>
    </w:p>
  </w:endnote>
  <w:endnote w:type="continuationSeparator" w:id="0">
    <w:p w:rsidR="00A86E3C" w:rsidRDefault="00A86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494" w:rsidRPr="00354494" w:rsidRDefault="00974877" w:rsidP="00354494">
    <w:pPr>
      <w:pStyle w:val="Footer"/>
      <w:tabs>
        <w:tab w:val="right" w:pos="8789"/>
      </w:tabs>
      <w:rPr>
        <w:rFonts w:ascii="Times New Roman" w:hAnsi="Times New Roman"/>
      </w:rPr>
    </w:pPr>
    <w:r>
      <w:rPr>
        <w:rFonts w:ascii="Times New Roman" w:hAnsi="Times New Roman"/>
        <w:sz w:val="20"/>
      </w:rPr>
      <w:t>2021.1</w:t>
    </w:r>
  </w:p>
  <w:p w:rsidR="00623E1D" w:rsidRPr="00C76394" w:rsidRDefault="00C76394"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Pr>
        <w:rFonts w:ascii="Times New Roman" w:hAnsi="Times New Roman"/>
        <w:b w:val="0"/>
        <w:noProof/>
      </w:rPr>
      <w:t>b13c_letterunsuccessful_en.doc</w:t>
    </w:r>
    <w:r w:rsidRPr="00CD6630">
      <w:rPr>
        <w:rFonts w:ascii="Times New Roman" w:hAnsi="Times New Roman"/>
        <w:b w:val="0"/>
        <w:lang w:val="fr-BE"/>
      </w:rPr>
      <w:fldChar w:fldCharType="end"/>
    </w:r>
    <w:r w:rsidRPr="008C37B1">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85033D">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85033D">
      <w:rPr>
        <w:rFonts w:ascii="Times New Roman" w:hAnsi="Times New Roman"/>
        <w:b w:val="0"/>
        <w:noProof/>
      </w:rPr>
      <w:t>2</w:t>
    </w:r>
    <w:r w:rsidRPr="00CD6630">
      <w:rPr>
        <w:rFonts w:ascii="Times New Roman" w:hAnsi="Times New Roman"/>
        <w:b w:val="0"/>
        <w:lang w:val="fr-B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494" w:rsidRPr="00354494" w:rsidRDefault="00974877" w:rsidP="00354494">
    <w:pPr>
      <w:pStyle w:val="Footer"/>
      <w:tabs>
        <w:tab w:val="right" w:pos="8789"/>
      </w:tabs>
      <w:rPr>
        <w:rFonts w:ascii="Times New Roman" w:hAnsi="Times New Roman"/>
      </w:rPr>
    </w:pPr>
    <w:r>
      <w:rPr>
        <w:rFonts w:ascii="Times New Roman" w:hAnsi="Times New Roman"/>
        <w:sz w:val="20"/>
      </w:rPr>
      <w:t>2021.1</w:t>
    </w:r>
  </w:p>
  <w:p w:rsidR="00623E1D" w:rsidRPr="00213B7B" w:rsidRDefault="00CD6630"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sidR="00C76394">
      <w:rPr>
        <w:rFonts w:ascii="Times New Roman" w:hAnsi="Times New Roman"/>
        <w:b w:val="0"/>
        <w:noProof/>
      </w:rPr>
      <w:t>b13c_letterunsuccessful_en.doc</w:t>
    </w:r>
    <w:r w:rsidRPr="00CD6630">
      <w:rPr>
        <w:rFonts w:ascii="Times New Roman" w:hAnsi="Times New Roman"/>
        <w:b w:val="0"/>
        <w:lang w:val="fr-BE"/>
      </w:rPr>
      <w:fldChar w:fldCharType="end"/>
    </w:r>
    <w:r w:rsidR="00C76394" w:rsidRPr="008C37B1">
      <w:rPr>
        <w:rFonts w:ascii="Times New Roman" w:hAnsi="Times New Roman"/>
        <w:b w:val="0"/>
      </w:rPr>
      <w:tab/>
    </w:r>
    <w:r w:rsidR="00C76394" w:rsidRPr="00213B7B">
      <w:rPr>
        <w:rFonts w:ascii="Times New Roman" w:hAnsi="Times New Roman"/>
        <w:b w:val="0"/>
      </w:rPr>
      <w:t xml:space="preserve">Page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PAGE </w:instrText>
    </w:r>
    <w:r w:rsidR="00C76394" w:rsidRPr="00CD6630">
      <w:rPr>
        <w:rFonts w:ascii="Times New Roman" w:hAnsi="Times New Roman"/>
        <w:b w:val="0"/>
        <w:lang w:val="fr-BE"/>
      </w:rPr>
      <w:fldChar w:fldCharType="separate"/>
    </w:r>
    <w:r w:rsidR="0085033D">
      <w:rPr>
        <w:rFonts w:ascii="Times New Roman" w:hAnsi="Times New Roman"/>
        <w:b w:val="0"/>
        <w:noProof/>
      </w:rPr>
      <w:t>1</w:t>
    </w:r>
    <w:r w:rsidR="00C76394" w:rsidRPr="00CD6630">
      <w:rPr>
        <w:rFonts w:ascii="Times New Roman" w:hAnsi="Times New Roman"/>
        <w:b w:val="0"/>
        <w:lang w:val="fr-BE"/>
      </w:rPr>
      <w:fldChar w:fldCharType="end"/>
    </w:r>
    <w:r w:rsidR="00C76394" w:rsidRPr="00213B7B">
      <w:rPr>
        <w:rFonts w:ascii="Times New Roman" w:hAnsi="Times New Roman"/>
        <w:b w:val="0"/>
      </w:rPr>
      <w:t xml:space="preserve"> of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NUMPAGES </w:instrText>
    </w:r>
    <w:r w:rsidR="00C76394" w:rsidRPr="00CD6630">
      <w:rPr>
        <w:rFonts w:ascii="Times New Roman" w:hAnsi="Times New Roman"/>
        <w:b w:val="0"/>
        <w:lang w:val="fr-BE"/>
      </w:rPr>
      <w:fldChar w:fldCharType="separate"/>
    </w:r>
    <w:r w:rsidR="0085033D">
      <w:rPr>
        <w:rFonts w:ascii="Times New Roman" w:hAnsi="Times New Roman"/>
        <w:b w:val="0"/>
        <w:noProof/>
      </w:rPr>
      <w:t>2</w:t>
    </w:r>
    <w:r w:rsidR="00C76394" w:rsidRPr="00CD6630">
      <w:rPr>
        <w:rFonts w:ascii="Times New Roman" w:hAnsi="Times New Roman"/>
        <w:b w:val="0"/>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E3C" w:rsidRDefault="00A86E3C">
      <w:r>
        <w:separator/>
      </w:r>
    </w:p>
  </w:footnote>
  <w:footnote w:type="continuationSeparator" w:id="0">
    <w:p w:rsidR="00A86E3C" w:rsidRDefault="00A86E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10E" w:rsidRDefault="00A86E3C" w:rsidP="00BC410E">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b w:val="0"/>
        <w:i/>
        <w:sz w:val="16"/>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nterreg-Croatia-Serbia_RGB-07" style="width:214.45pt;height:39.85pt;visibility:visible;mso-wrap-style:square">
          <v:imagedata r:id="rId1" o:title="Interreg-Croatia-Serbia_RGB-07"/>
        </v:shape>
      </w:pict>
    </w:r>
  </w:p>
  <w:p w:rsidR="00623E1D" w:rsidRPr="00854DAE" w:rsidRDefault="00623E1D" w:rsidP="00AB1DA9">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center"/>
      <w:rPr>
        <w:sz w:val="12"/>
      </w:rPr>
    </w:pPr>
    <w:r w:rsidRPr="00EB4A14">
      <w:rPr>
        <w:b w:val="0"/>
        <w:i/>
        <w:sz w:val="16"/>
      </w:rPr>
      <w:t>Letter to unsuccessful tenderers</w:t>
    </w:r>
    <w:r>
      <w:rPr>
        <w:b w:val="0"/>
        <w:i/>
        <w:sz w:val="16"/>
      </w:rPr>
      <w:br/>
    </w:r>
    <w:r w:rsidRPr="00EB4A14">
      <w:rPr>
        <w:b w:val="0"/>
        <w:i/>
        <w:sz w:val="16"/>
      </w:rPr>
      <w:t xml:space="preserve">Circulation restricted to the </w:t>
    </w:r>
    <w:r w:rsidR="00DD16DF">
      <w:rPr>
        <w:b w:val="0"/>
        <w:i/>
        <w:sz w:val="16"/>
      </w:rPr>
      <w:t>c</w:t>
    </w:r>
    <w:r w:rsidRPr="00EB4A14">
      <w:rPr>
        <w:b w:val="0"/>
        <w:i/>
        <w:sz w:val="16"/>
      </w:rPr>
      <w:t xml:space="preserve">ontracting </w:t>
    </w:r>
    <w:r w:rsidR="00DD16DF">
      <w:rPr>
        <w:b w:val="0"/>
        <w:i/>
        <w:sz w:val="16"/>
      </w:rPr>
      <w:t>a</w:t>
    </w:r>
    <w:r w:rsidRPr="00EB4A14">
      <w:rPr>
        <w:b w:val="0"/>
        <w:i/>
        <w:sz w:val="16"/>
      </w:rPr>
      <w:t>uthority and addressee to protect the individual and privacy and comm</w:t>
    </w:r>
    <w:r w:rsidR="00EB4A14" w:rsidRPr="00EB4A14">
      <w:rPr>
        <w:b w:val="0"/>
        <w:i/>
        <w:sz w:val="16"/>
      </w:rPr>
      <w:t>ercial and industrial secrecy</w:t>
    </w:r>
    <w:r w:rsidR="00EB4A14">
      <w:rPr>
        <w:i/>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BD14565_"/>
      </v:shape>
    </w:pict>
  </w:numPicBullet>
  <w:abstractNum w:abstractNumId="0" w15:restartNumberingAfterBreak="0">
    <w:nsid w:val="00000002"/>
    <w:multiLevelType w:val="multilevel"/>
    <w:tmpl w:val="00000002"/>
    <w:lvl w:ilvl="0">
      <w:start w:val="1"/>
      <w:numFmt w:val="decimal"/>
      <w:lvlText w:val="%1."/>
      <w:lvlJc w:val="left"/>
      <w:pPr>
        <w:tabs>
          <w:tab w:val="num" w:pos="720"/>
        </w:tabs>
        <w:ind w:left="720" w:hanging="360"/>
      </w:pPr>
      <w:rPr>
        <w:b/>
        <w:bCs/>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5"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7"/>
  </w:num>
  <w:num w:numId="2">
    <w:abstractNumId w:val="5"/>
  </w:num>
  <w:num w:numId="3">
    <w:abstractNumId w:val="5"/>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33E5"/>
    <w:rsid w:val="00024275"/>
    <w:rsid w:val="0006351A"/>
    <w:rsid w:val="000C3B78"/>
    <w:rsid w:val="000E1AEB"/>
    <w:rsid w:val="000F4BD5"/>
    <w:rsid w:val="00124949"/>
    <w:rsid w:val="001368EA"/>
    <w:rsid w:val="00146FB2"/>
    <w:rsid w:val="00157DD7"/>
    <w:rsid w:val="0017604B"/>
    <w:rsid w:val="0018159E"/>
    <w:rsid w:val="001B28C7"/>
    <w:rsid w:val="001F76FC"/>
    <w:rsid w:val="00206708"/>
    <w:rsid w:val="00207886"/>
    <w:rsid w:val="00213B7B"/>
    <w:rsid w:val="002203C4"/>
    <w:rsid w:val="00232A8D"/>
    <w:rsid w:val="00244E57"/>
    <w:rsid w:val="00271450"/>
    <w:rsid w:val="002772A5"/>
    <w:rsid w:val="0029160C"/>
    <w:rsid w:val="002A5868"/>
    <w:rsid w:val="00310747"/>
    <w:rsid w:val="00354494"/>
    <w:rsid w:val="00397EE0"/>
    <w:rsid w:val="003C5109"/>
    <w:rsid w:val="003D22AC"/>
    <w:rsid w:val="00410F74"/>
    <w:rsid w:val="00420A81"/>
    <w:rsid w:val="00480E70"/>
    <w:rsid w:val="00487357"/>
    <w:rsid w:val="00491CB0"/>
    <w:rsid w:val="004F4E73"/>
    <w:rsid w:val="0050044D"/>
    <w:rsid w:val="00512157"/>
    <w:rsid w:val="0052107D"/>
    <w:rsid w:val="0052183B"/>
    <w:rsid w:val="005227CD"/>
    <w:rsid w:val="0053133C"/>
    <w:rsid w:val="0053186B"/>
    <w:rsid w:val="0053488E"/>
    <w:rsid w:val="00542F97"/>
    <w:rsid w:val="0056784A"/>
    <w:rsid w:val="005A0F61"/>
    <w:rsid w:val="005A37BB"/>
    <w:rsid w:val="005B7B3A"/>
    <w:rsid w:val="005C2D46"/>
    <w:rsid w:val="005D7568"/>
    <w:rsid w:val="005E1297"/>
    <w:rsid w:val="005E3432"/>
    <w:rsid w:val="00623E1D"/>
    <w:rsid w:val="00643358"/>
    <w:rsid w:val="006539B0"/>
    <w:rsid w:val="00655E0C"/>
    <w:rsid w:val="00675C53"/>
    <w:rsid w:val="00676652"/>
    <w:rsid w:val="006F3592"/>
    <w:rsid w:val="007451FF"/>
    <w:rsid w:val="00750AC7"/>
    <w:rsid w:val="00750C8F"/>
    <w:rsid w:val="00765C7A"/>
    <w:rsid w:val="007663E1"/>
    <w:rsid w:val="007D08DD"/>
    <w:rsid w:val="007D42F2"/>
    <w:rsid w:val="007E34F2"/>
    <w:rsid w:val="007F029A"/>
    <w:rsid w:val="007F1786"/>
    <w:rsid w:val="007F545D"/>
    <w:rsid w:val="00805B7A"/>
    <w:rsid w:val="00825221"/>
    <w:rsid w:val="00831720"/>
    <w:rsid w:val="00834F8F"/>
    <w:rsid w:val="00836DA2"/>
    <w:rsid w:val="00843EC9"/>
    <w:rsid w:val="0085033D"/>
    <w:rsid w:val="00854DAE"/>
    <w:rsid w:val="008B12BE"/>
    <w:rsid w:val="008C0A34"/>
    <w:rsid w:val="008C37B1"/>
    <w:rsid w:val="008C68BF"/>
    <w:rsid w:val="008F2B8E"/>
    <w:rsid w:val="008F6135"/>
    <w:rsid w:val="00930790"/>
    <w:rsid w:val="00952C2A"/>
    <w:rsid w:val="00974877"/>
    <w:rsid w:val="009A01A0"/>
    <w:rsid w:val="009A6911"/>
    <w:rsid w:val="009C6DBE"/>
    <w:rsid w:val="009F5F26"/>
    <w:rsid w:val="00A02CE2"/>
    <w:rsid w:val="00A148E7"/>
    <w:rsid w:val="00A14F39"/>
    <w:rsid w:val="00A1659B"/>
    <w:rsid w:val="00A81C16"/>
    <w:rsid w:val="00A8235E"/>
    <w:rsid w:val="00A86E3C"/>
    <w:rsid w:val="00AA6B99"/>
    <w:rsid w:val="00AB1DA9"/>
    <w:rsid w:val="00AE2E42"/>
    <w:rsid w:val="00AF2F00"/>
    <w:rsid w:val="00AF406A"/>
    <w:rsid w:val="00B51805"/>
    <w:rsid w:val="00B57A51"/>
    <w:rsid w:val="00B61F9B"/>
    <w:rsid w:val="00B76EB4"/>
    <w:rsid w:val="00B8206B"/>
    <w:rsid w:val="00B90315"/>
    <w:rsid w:val="00B937CE"/>
    <w:rsid w:val="00B97166"/>
    <w:rsid w:val="00BC410E"/>
    <w:rsid w:val="00BF0B28"/>
    <w:rsid w:val="00C46DED"/>
    <w:rsid w:val="00C76394"/>
    <w:rsid w:val="00C77190"/>
    <w:rsid w:val="00C871AD"/>
    <w:rsid w:val="00CD6630"/>
    <w:rsid w:val="00CE4309"/>
    <w:rsid w:val="00CF05D6"/>
    <w:rsid w:val="00D5012E"/>
    <w:rsid w:val="00D6038D"/>
    <w:rsid w:val="00D67DFA"/>
    <w:rsid w:val="00D81E71"/>
    <w:rsid w:val="00D90CF0"/>
    <w:rsid w:val="00DA2883"/>
    <w:rsid w:val="00DA693F"/>
    <w:rsid w:val="00DD16DF"/>
    <w:rsid w:val="00DE1F0A"/>
    <w:rsid w:val="00DF0600"/>
    <w:rsid w:val="00E22676"/>
    <w:rsid w:val="00E7476F"/>
    <w:rsid w:val="00E767F3"/>
    <w:rsid w:val="00E859BD"/>
    <w:rsid w:val="00EB4A14"/>
    <w:rsid w:val="00EC19B5"/>
    <w:rsid w:val="00EC7465"/>
    <w:rsid w:val="00F03D8B"/>
    <w:rsid w:val="00F10468"/>
    <w:rsid w:val="00F676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5DBE928-6876-46CB-A5DF-AB2DC149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rsid w:val="00CF05D6"/>
    <w:rPr>
      <w:sz w:val="16"/>
      <w:szCs w:val="16"/>
    </w:rPr>
  </w:style>
  <w:style w:type="paragraph" w:styleId="CommentText">
    <w:name w:val="annotation text"/>
    <w:basedOn w:val="Normal"/>
    <w:link w:val="CommentTextChar"/>
    <w:rsid w:val="00CF05D6"/>
    <w:rPr>
      <w:sz w:val="20"/>
    </w:rPr>
  </w:style>
  <w:style w:type="character" w:customStyle="1" w:styleId="CommentTextChar">
    <w:name w:val="Comment Text Char"/>
    <w:link w:val="CommentText"/>
    <w:rsid w:val="00CF05D6"/>
    <w:rPr>
      <w:rFonts w:ascii="Arial" w:hAnsi="Arial"/>
    </w:rPr>
  </w:style>
  <w:style w:type="paragraph" w:styleId="CommentSubject">
    <w:name w:val="annotation subject"/>
    <w:basedOn w:val="CommentText"/>
    <w:next w:val="CommentText"/>
    <w:link w:val="CommentSubjectChar"/>
    <w:rsid w:val="00CF05D6"/>
    <w:rPr>
      <w:b/>
      <w:bCs/>
    </w:rPr>
  </w:style>
  <w:style w:type="character" w:customStyle="1" w:styleId="CommentSubjectChar">
    <w:name w:val="Comment Subject Char"/>
    <w:link w:val="CommentSubject"/>
    <w:rsid w:val="00CF05D6"/>
    <w:rPr>
      <w:rFonts w:ascii="Arial" w:hAnsi="Arial"/>
      <w:b/>
      <w:bCs/>
    </w:rPr>
  </w:style>
  <w:style w:type="character" w:customStyle="1" w:styleId="WW-DefaultParagraphFont">
    <w:name w:val="WW-Default Paragraph Font"/>
    <w:rsid w:val="00643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909165">
      <w:bodyDiv w:val="1"/>
      <w:marLeft w:val="0"/>
      <w:marRight w:val="0"/>
      <w:marTop w:val="0"/>
      <w:marBottom w:val="0"/>
      <w:divBdr>
        <w:top w:val="none" w:sz="0" w:space="0" w:color="auto"/>
        <w:left w:val="none" w:sz="0" w:space="0" w:color="auto"/>
        <w:bottom w:val="none" w:sz="0" w:space="0" w:color="auto"/>
        <w:right w:val="none" w:sz="0" w:space="0" w:color="auto"/>
      </w:divBdr>
    </w:div>
    <w:div w:id="1722242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91AA1-9774-46A8-B522-809BDFE24D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151B20-8E83-4150-91CC-FAFC35F2B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5D287D-85E4-4E01-A44D-B3AEEA9B2AA8}">
  <ds:schemaRefs>
    <ds:schemaRef ds:uri="http://schemas.microsoft.com/sharepoint/v3/contenttype/forms"/>
  </ds:schemaRefs>
</ds:datastoreItem>
</file>

<file path=customXml/itemProps4.xml><?xml version="1.0" encoding="utf-8"?>
<ds:datastoreItem xmlns:ds="http://schemas.openxmlformats.org/officeDocument/2006/customXml" ds:itemID="{D194E6FC-9E7E-4475-B950-3F93DD098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312</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VANDENBROUCKE Wim (DEVCO)</dc:creator>
  <cp:keywords/>
  <cp:lastModifiedBy>Windows User</cp:lastModifiedBy>
  <cp:revision>24</cp:revision>
  <cp:lastPrinted>2014-04-03T12:27:00Z</cp:lastPrinted>
  <dcterms:created xsi:type="dcterms:W3CDTF">2018-12-18T11:29:00Z</dcterms:created>
  <dcterms:modified xsi:type="dcterms:W3CDTF">2022-11-30T09:29:00Z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